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8E0BA8" w14:textId="77777777" w:rsidR="006F1A49" w:rsidRDefault="006F1A49" w:rsidP="006F1A49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F1A49">
        <w:rPr>
          <w:rFonts w:ascii="Times New Roman" w:hAnsi="Times New Roman" w:cs="Times New Roman"/>
          <w:b/>
          <w:sz w:val="28"/>
          <w:szCs w:val="28"/>
        </w:rPr>
        <w:t>Приложение к извещению</w:t>
      </w:r>
    </w:p>
    <w:p w14:paraId="3662312E" w14:textId="77777777" w:rsidR="006C3127" w:rsidRDefault="006C3127" w:rsidP="006F1A49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0058301" w14:textId="5BFC2E16" w:rsidR="006C3127" w:rsidRDefault="006C3127" w:rsidP="006C312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независимой гарантии</w:t>
      </w:r>
      <w:r w:rsidR="002666EA">
        <w:rPr>
          <w:rFonts w:ascii="Times New Roman" w:hAnsi="Times New Roman" w:cs="Times New Roman"/>
          <w:b/>
          <w:sz w:val="28"/>
          <w:szCs w:val="28"/>
        </w:rPr>
        <w:t xml:space="preserve"> к обеспечению исполнения контракта</w:t>
      </w:r>
      <w:bookmarkStart w:id="0" w:name="_GoBack"/>
      <w:bookmarkEnd w:id="0"/>
    </w:p>
    <w:p w14:paraId="1E7FC0A4" w14:textId="77777777" w:rsidR="006C3127" w:rsidRPr="006F1A49" w:rsidRDefault="006C3127" w:rsidP="006C312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0E100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Независимая гарантия должна быть безотзывной и содержать:</w:t>
      </w:r>
    </w:p>
    <w:p w14:paraId="048A663E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сумму независимой гарантии, подлежащую уплате гарантом заказчику в случае ненадлежащего исполнения обязательств принципалом в соответствии со статьей 96 Закона</w:t>
      </w:r>
      <w:r w:rsidR="006C3127">
        <w:rPr>
          <w:rFonts w:ascii="Times New Roman" w:hAnsi="Times New Roman" w:cs="Times New Roman"/>
          <w:sz w:val="28"/>
          <w:szCs w:val="28"/>
        </w:rPr>
        <w:t xml:space="preserve"> № 44-ФЗ, </w:t>
      </w:r>
      <w:r w:rsidR="006C3127" w:rsidRPr="006C3127">
        <w:rPr>
          <w:rFonts w:ascii="Times New Roman" w:hAnsi="Times New Roman" w:cs="Times New Roman"/>
          <w:sz w:val="28"/>
          <w:szCs w:val="28"/>
        </w:rPr>
        <w:t>а также идентификационный код закупки, при осуществлении которой предоставляется такая независимая гарантия</w:t>
      </w:r>
      <w:r w:rsidRPr="007F1B5F">
        <w:rPr>
          <w:rFonts w:ascii="Times New Roman" w:hAnsi="Times New Roman" w:cs="Times New Roman"/>
          <w:sz w:val="28"/>
          <w:szCs w:val="28"/>
        </w:rPr>
        <w:t>;</w:t>
      </w:r>
    </w:p>
    <w:p w14:paraId="0E45E735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указание на основное обязательство, исполнение которого обеспечивается Гарантией, а именно:</w:t>
      </w:r>
    </w:p>
    <w:p w14:paraId="2AC3A76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>«Основное обязательство – все обязательства Принципала перед Бенефициаром по Контракту, срок исполнения которых наступает в период действия Гарантии.».</w:t>
      </w:r>
    </w:p>
    <w:p w14:paraId="03FC9926" w14:textId="7E9888CB" w:rsidR="002E23BF" w:rsidRPr="00752D39" w:rsidRDefault="007F1B5F" w:rsidP="002E23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в случае </w:t>
      </w:r>
      <w:r w:rsidR="00425CE0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425CE0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="00425CE0">
        <w:rPr>
          <w:rFonts w:ascii="Times New Roman" w:hAnsi="Times New Roman" w:cs="Times New Roman"/>
          <w:sz w:val="28"/>
          <w:szCs w:val="28"/>
        </w:rPr>
        <w:t xml:space="preserve"> </w:t>
      </w:r>
      <w:r w:rsidRPr="007F1B5F">
        <w:rPr>
          <w:rFonts w:ascii="Times New Roman" w:hAnsi="Times New Roman" w:cs="Times New Roman"/>
          <w:sz w:val="28"/>
          <w:szCs w:val="28"/>
        </w:rPr>
        <w:t xml:space="preserve">поставщиком (подрядчиком, исполнителем) обязательств, обеспеченных независимой гарантией, представлять на бумажном носителе или в форме электронного документа требование об уплате денежной суммы по независимой гарантии, предоставленной в качестве обеспечения исполнения контракта, в размере цены контракта, уменьшенном на сумму, пропорциональную объему  исполненных поставщиком (подрядчиком, исполнителем) обязательств, предусмотренных контрактом и оплаченных заказчиком, но не </w:t>
      </w:r>
      <w:r w:rsidRPr="00752D39">
        <w:rPr>
          <w:rFonts w:ascii="Times New Roman" w:hAnsi="Times New Roman" w:cs="Times New Roman"/>
          <w:sz w:val="28"/>
          <w:szCs w:val="28"/>
        </w:rPr>
        <w:t>превышающем размер обеспечения исполнения контракта;</w:t>
      </w:r>
    </w:p>
    <w:p w14:paraId="0C8BF138" w14:textId="6FA58C38" w:rsidR="007F1B5F" w:rsidRPr="00752D39" w:rsidRDefault="002E23BF" w:rsidP="002E23B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Courier New" w:hAnsi="Courier New" w:cs="Courier New"/>
          <w:sz w:val="20"/>
          <w:szCs w:val="20"/>
        </w:rPr>
        <w:t xml:space="preserve">- </w:t>
      </w:r>
      <w:r w:rsidR="00EB7BDF" w:rsidRPr="00EB7BDF">
        <w:rPr>
          <w:rFonts w:ascii="Times New Roman" w:hAnsi="Times New Roman" w:cs="Times New Roman"/>
          <w:sz w:val="28"/>
          <w:szCs w:val="28"/>
        </w:rPr>
        <w:t>обязанность гаранта в случае просрочки исполнения 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действия, за каждый день просрочки уплатить заказчику неустойку в размере 0,1 процента денежной суммы, подлежащей уплате по такой независимой гарантии</w:t>
      </w:r>
      <w:r w:rsidR="007F1B5F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6FB19D7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условие, согласно которому исполнением</w:t>
      </w:r>
      <w:r w:rsidRPr="007F1B5F">
        <w:rPr>
          <w:rFonts w:ascii="Times New Roman" w:hAnsi="Times New Roman" w:cs="Times New Roman"/>
          <w:sz w:val="28"/>
          <w:szCs w:val="28"/>
        </w:rPr>
        <w:t xml:space="preserve">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14:paraId="0BF32AA3" w14:textId="77777777" w:rsidR="007F1B5F" w:rsidRPr="00AE05D7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- срок действия независимой гарантии с учетом требований статьи 96 </w:t>
      </w:r>
      <w:r w:rsidRPr="00AE05D7">
        <w:rPr>
          <w:rFonts w:ascii="Times New Roman" w:hAnsi="Times New Roman" w:cs="Times New Roman"/>
          <w:sz w:val="28"/>
          <w:szCs w:val="28"/>
        </w:rPr>
        <w:t>Закона.</w:t>
      </w:r>
    </w:p>
    <w:p w14:paraId="0AB7767A" w14:textId="77777777" w:rsidR="007F1B5F" w:rsidRPr="006E510B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D7">
        <w:rPr>
          <w:rFonts w:ascii="Times New Roman" w:hAnsi="Times New Roman" w:cs="Times New Roman"/>
          <w:sz w:val="28"/>
          <w:szCs w:val="28"/>
        </w:rPr>
        <w:t xml:space="preserve">– отлагательное условие, предусматривающее заключение договора предоставления независимой гарантии по обязательствам принципала, </w:t>
      </w:r>
      <w:r w:rsidRPr="00AE05D7">
        <w:rPr>
          <w:rFonts w:ascii="Times New Roman" w:hAnsi="Times New Roman" w:cs="Times New Roman"/>
          <w:sz w:val="28"/>
          <w:szCs w:val="28"/>
        </w:rPr>
        <w:lastRenderedPageBreak/>
        <w:t>возникшим из контракта при его заключении, в случае предоставления независимой гарантии в качестве обеспечения исполнения контракта;</w:t>
      </w:r>
    </w:p>
    <w:p w14:paraId="3B48CFD5" w14:textId="3F7139AD" w:rsidR="00671963" w:rsidRPr="00752D39" w:rsidRDefault="007F1B5F" w:rsidP="00671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 xml:space="preserve">– права заказчика представлять на бумажном носителе или в форме электронного документа требование об уплате денежной суммы и(или) ее части по независимой гарантии в случае </w:t>
      </w:r>
      <w:r w:rsidR="00FD68B2" w:rsidRPr="006E510B">
        <w:rPr>
          <w:rFonts w:ascii="Times New Roman" w:hAnsi="Times New Roman" w:cs="Times New Roman"/>
          <w:sz w:val="28"/>
          <w:szCs w:val="28"/>
        </w:rPr>
        <w:t xml:space="preserve">неисполнения или </w:t>
      </w:r>
      <w:r w:rsidRPr="006E510B">
        <w:rPr>
          <w:rFonts w:ascii="Times New Roman" w:hAnsi="Times New Roman" w:cs="Times New Roman"/>
          <w:sz w:val="28"/>
          <w:szCs w:val="28"/>
        </w:rPr>
        <w:t xml:space="preserve">ненадлежащего </w:t>
      </w:r>
      <w:r w:rsidR="00FD68B2" w:rsidRPr="006E510B">
        <w:rPr>
          <w:rFonts w:ascii="Times New Roman" w:hAnsi="Times New Roman" w:cs="Times New Roman"/>
          <w:sz w:val="28"/>
          <w:szCs w:val="28"/>
        </w:rPr>
        <w:t>исполнения</w:t>
      </w:r>
      <w:r w:rsidRPr="007F1B5F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>поставщиком (подрядчиком, исполнителем) обязательств, обеспеченных независимой гарантией;</w:t>
      </w:r>
    </w:p>
    <w:p w14:paraId="7359E9FB" w14:textId="77777777" w:rsidR="00671963" w:rsidRPr="00752D39" w:rsidRDefault="00671963" w:rsidP="00F74E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обязанность гаранта уплатить Заказчику (бенефициару)  денежную  сумму по независимой гарантии не позднее десяти рабочих дней со дня, следующего за днем получения гарантом требования Заказчика (бенефициара),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</w:t>
      </w:r>
      <w:r w:rsidRPr="00752D39">
        <w:rPr>
          <w:rFonts w:ascii="Times New Roman" w:hAnsi="Times New Roman" w:cs="Times New Roman"/>
          <w:sz w:val="28"/>
          <w:szCs w:val="28"/>
        </w:rPr>
        <w:t xml:space="preserve">соответствующего условиям такой независимой гарантии, при отсутствии </w:t>
      </w:r>
      <w:r w:rsidR="00F74EF5" w:rsidRPr="00752D39">
        <w:rPr>
          <w:rFonts w:ascii="Times New Roman" w:hAnsi="Times New Roman" w:cs="Times New Roman"/>
          <w:sz w:val="28"/>
          <w:szCs w:val="28"/>
        </w:rPr>
        <w:t>п</w:t>
      </w:r>
      <w:r w:rsidRPr="00752D39">
        <w:rPr>
          <w:rFonts w:ascii="Times New Roman" w:hAnsi="Times New Roman" w:cs="Times New Roman"/>
          <w:sz w:val="28"/>
          <w:szCs w:val="28"/>
        </w:rPr>
        <w:t>редусмотренных Гражданским</w:t>
      </w:r>
      <w:r w:rsidR="00F74EF5" w:rsidRPr="00752D39">
        <w:rPr>
          <w:rFonts w:ascii="Times New Roman" w:hAnsi="Times New Roman" w:cs="Times New Roman"/>
          <w:sz w:val="28"/>
          <w:szCs w:val="28"/>
        </w:rPr>
        <w:t xml:space="preserve"> код</w:t>
      </w:r>
      <w:r w:rsidRPr="00752D39">
        <w:rPr>
          <w:rFonts w:ascii="Times New Roman" w:hAnsi="Times New Roman" w:cs="Times New Roman"/>
          <w:sz w:val="28"/>
          <w:szCs w:val="28"/>
        </w:rPr>
        <w:t xml:space="preserve">ексом Российской </w:t>
      </w:r>
      <w:r w:rsidR="00F74EF5" w:rsidRPr="00752D39">
        <w:rPr>
          <w:rFonts w:ascii="Times New Roman" w:hAnsi="Times New Roman" w:cs="Times New Roman"/>
          <w:sz w:val="28"/>
          <w:szCs w:val="28"/>
        </w:rPr>
        <w:t>Ф</w:t>
      </w:r>
      <w:r w:rsidRPr="00752D39">
        <w:rPr>
          <w:rFonts w:ascii="Times New Roman" w:hAnsi="Times New Roman" w:cs="Times New Roman"/>
          <w:sz w:val="28"/>
          <w:szCs w:val="28"/>
        </w:rPr>
        <w:t>едерации оснований для отказа в удовлетворении этого требования</w:t>
      </w:r>
      <w:r w:rsidR="00F74EF5" w:rsidRPr="00752D39">
        <w:rPr>
          <w:rFonts w:ascii="Times New Roman" w:hAnsi="Times New Roman" w:cs="Times New Roman"/>
          <w:sz w:val="28"/>
          <w:szCs w:val="28"/>
        </w:rPr>
        <w:t>;</w:t>
      </w:r>
    </w:p>
    <w:p w14:paraId="5B722696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права заказчика по передаче права требования по независимой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14:paraId="453F319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условия о том, что расходы, возникающие в связи с перечислением денежных средств гарантом по независимой гарантии, несет гарант;</w:t>
      </w:r>
    </w:p>
    <w:p w14:paraId="245F4E2C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установленный Правительством Российской Федерации перечень документов, предоставляемых заказчиком банку одновременно с</w:t>
      </w:r>
      <w:r w:rsidR="005369BA" w:rsidRPr="00752D39">
        <w:rPr>
          <w:rFonts w:ascii="Times New Roman" w:hAnsi="Times New Roman" w:cs="Times New Roman"/>
          <w:sz w:val="28"/>
          <w:szCs w:val="28"/>
        </w:rPr>
        <w:t xml:space="preserve"> типовой формой независимой гарантии и </w:t>
      </w:r>
      <w:r w:rsidRPr="00752D39">
        <w:rPr>
          <w:rFonts w:ascii="Times New Roman" w:hAnsi="Times New Roman" w:cs="Times New Roman"/>
          <w:sz w:val="28"/>
          <w:szCs w:val="28"/>
        </w:rPr>
        <w:t>требованием об уплат</w:t>
      </w:r>
      <w:r w:rsidR="002E23BF" w:rsidRPr="00752D39">
        <w:rPr>
          <w:rFonts w:ascii="Times New Roman" w:hAnsi="Times New Roman" w:cs="Times New Roman"/>
          <w:sz w:val="28"/>
          <w:szCs w:val="28"/>
        </w:rPr>
        <w:t xml:space="preserve">е </w:t>
      </w:r>
      <w:r w:rsidRPr="00752D39">
        <w:rPr>
          <w:rFonts w:ascii="Times New Roman" w:hAnsi="Times New Roman" w:cs="Times New Roman"/>
          <w:sz w:val="28"/>
          <w:szCs w:val="28"/>
        </w:rPr>
        <w:t>денежной суммы по независимой гарантии, а именно:</w:t>
      </w:r>
    </w:p>
    <w:p w14:paraId="7746A44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а) расчет суммы, включаемой в требование по независимой гарантии;</w:t>
      </w:r>
    </w:p>
    <w:p w14:paraId="6C1A389F" w14:textId="4187D332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б) платежное поручение, подтверждающее перечисление бенефициаром аванс</w:t>
      </w:r>
      <w:r w:rsidR="00A76F28">
        <w:rPr>
          <w:rFonts w:ascii="Times New Roman" w:hAnsi="Times New Roman" w:cs="Times New Roman"/>
          <w:sz w:val="28"/>
          <w:szCs w:val="28"/>
        </w:rPr>
        <w:t xml:space="preserve">а принципалу, с отметкой </w:t>
      </w:r>
      <w:r w:rsidR="00A76F28" w:rsidRPr="006E510B">
        <w:rPr>
          <w:rFonts w:ascii="Times New Roman" w:hAnsi="Times New Roman" w:cs="Times New Roman"/>
          <w:sz w:val="28"/>
          <w:szCs w:val="28"/>
        </w:rPr>
        <w:t>банка</w:t>
      </w:r>
      <w:r w:rsidRPr="00752D39">
        <w:rPr>
          <w:rFonts w:ascii="Times New Roman" w:hAnsi="Times New Roman" w:cs="Times New Roman"/>
          <w:sz w:val="28"/>
          <w:szCs w:val="28"/>
        </w:rPr>
        <w:t xml:space="preserve"> бенефициара либо органа Федерального казначейства об исполнении (если выплата аванса предусмотрена контрактом, а требование по независимой гарантии, предоставленной в качестве обеспечения исполнения контракта, предъявлено в случае ненадлежащего исполнения принципалом обязательств по возврату аванса);</w:t>
      </w:r>
    </w:p>
    <w:p w14:paraId="44FB285E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в) документ, подтверждающий факт наступления гарантийного случая в соответствии с условиями контракта (если требование по независимой гарантии предъявлено в случае ненадлежащего исполнения принципалом обязательств в период действия гарантийного срока);</w:t>
      </w:r>
    </w:p>
    <w:p w14:paraId="72487AAF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г) документ, подтверждающий полномочия лица, подписавшего требование по независимой гарантии (доверенность) (в случае,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14:paraId="718F7191" w14:textId="0058D2AD" w:rsidR="006662B3" w:rsidRPr="006E510B" w:rsidRDefault="006662B3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3A5B37" w:rsidRPr="006E510B">
        <w:rPr>
          <w:rFonts w:ascii="Times New Roman" w:hAnsi="Times New Roman" w:cs="Times New Roman"/>
          <w:sz w:val="28"/>
          <w:szCs w:val="28"/>
        </w:rPr>
        <w:t xml:space="preserve"> </w:t>
      </w:r>
      <w:r w:rsidRPr="006E510B">
        <w:rPr>
          <w:rFonts w:ascii="Times New Roman" w:hAnsi="Times New Roman" w:cs="Times New Roman"/>
          <w:sz w:val="28"/>
          <w:szCs w:val="28"/>
        </w:rPr>
        <w:t xml:space="preserve"> условия о рассмотрении требования заказчика об уплате денежной суммы по независимой гарантии не позднее 5 рабочих дней со дня, следующего за днем получения такого требования и документов, предусмотренных перечнем документов, представляемых заказчиком гаранту одновременно с требованием об осуществлении уплаты денежной суммы по независимой гарантии</w:t>
      </w:r>
      <w:r w:rsidR="006E7CB0" w:rsidRPr="006E510B">
        <w:rPr>
          <w:rFonts w:ascii="Times New Roman" w:hAnsi="Times New Roman" w:cs="Times New Roman"/>
          <w:sz w:val="28"/>
          <w:szCs w:val="28"/>
        </w:rPr>
        <w:t>. утвержденным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 w:rsidRPr="006E510B">
        <w:rPr>
          <w:rFonts w:ascii="Times New Roman" w:hAnsi="Times New Roman" w:cs="Times New Roman"/>
          <w:sz w:val="28"/>
          <w:szCs w:val="28"/>
        </w:rPr>
        <w:t xml:space="preserve">;  </w:t>
      </w:r>
    </w:p>
    <w:p w14:paraId="17102C51" w14:textId="64DBC06D" w:rsidR="007F1B5F" w:rsidRPr="006E510B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510B">
        <w:rPr>
          <w:rFonts w:ascii="Times New Roman" w:hAnsi="Times New Roman" w:cs="Times New Roman"/>
          <w:sz w:val="28"/>
          <w:szCs w:val="28"/>
        </w:rPr>
        <w:t>– указание на то, что все споры</w:t>
      </w:r>
      <w:r w:rsidR="00D45721" w:rsidRPr="006E510B">
        <w:rPr>
          <w:rFonts w:ascii="Times New Roman" w:hAnsi="Times New Roman" w:cs="Times New Roman"/>
          <w:sz w:val="28"/>
          <w:szCs w:val="28"/>
        </w:rPr>
        <w:t>, возникающие в связи с исполнением обязательств</w:t>
      </w:r>
      <w:r w:rsidRPr="006E510B">
        <w:rPr>
          <w:rFonts w:ascii="Times New Roman" w:hAnsi="Times New Roman" w:cs="Times New Roman"/>
          <w:sz w:val="28"/>
          <w:szCs w:val="28"/>
        </w:rPr>
        <w:t xml:space="preserve"> по независимой гарантии рассматриваются в Арбитражном суде Московской области</w:t>
      </w:r>
      <w:r w:rsidR="006E510B" w:rsidRPr="006E510B">
        <w:rPr>
          <w:rFonts w:ascii="Times New Roman" w:hAnsi="Times New Roman" w:cs="Times New Roman"/>
          <w:sz w:val="28"/>
          <w:szCs w:val="28"/>
        </w:rPr>
        <w:t>.</w:t>
      </w:r>
    </w:p>
    <w:p w14:paraId="6280DF43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Недопустимо включать в независимую гарантию:</w:t>
      </w:r>
    </w:p>
    <w:p w14:paraId="05020441" w14:textId="77777777" w:rsidR="007F1B5F" w:rsidRPr="00752D39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- положения, устанавливающие требование оповещения бенефициаром гаранта о принятии гарантии в качестве обеспечения основного обязательства;</w:t>
      </w:r>
    </w:p>
    <w:p w14:paraId="3969EF34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D39">
        <w:rPr>
          <w:rFonts w:ascii="Times New Roman" w:hAnsi="Times New Roman" w:cs="Times New Roman"/>
          <w:sz w:val="28"/>
          <w:szCs w:val="28"/>
        </w:rPr>
        <w:t>– положения о праве гаранта отказывать в удовлетворении требования заказчика о платеже по независимой гарантии в случае не предоставления гаранту заказчиком уведомления о нарушении поставщиком (подрядчиком, исполнителем) условий контракта или расторжении контракта (за исключением случаев, когда</w:t>
      </w:r>
      <w:r w:rsidRPr="007F1B5F">
        <w:rPr>
          <w:rFonts w:ascii="Times New Roman" w:hAnsi="Times New Roman" w:cs="Times New Roman"/>
          <w:sz w:val="28"/>
          <w:szCs w:val="28"/>
        </w:rPr>
        <w:t xml:space="preserve"> направление такого уведомления предусмотрено условиями контракта или законодательством Российской Федерации);</w:t>
      </w:r>
    </w:p>
    <w:p w14:paraId="300A8392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отчета об исполнении контракта;</w:t>
      </w:r>
    </w:p>
    <w:p w14:paraId="1E663E2D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– требований о предоставлении заказчиком гаранту одновременно с требованием об осуществлении уплаты денежной суммы по независимой гарантии документов, не включенных в перечень документов, представляемых заказчиком гаранту одновременно с требованием об осуществлении уплаты денежной суммы по независимой гарантии, утвержденный постановлением Правительства Российской Федерации от 8 ноября 2013 г. № 1005 «О независимых гарантиях, используемых для целей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14:paraId="536BF86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Обеспечение исполнения контракта, включая положения о предоставлении такого обеспечения с учетом положений статьи 37 Закона № 44-ФЗ, не требуется в случае:</w:t>
      </w:r>
    </w:p>
    <w:p w14:paraId="70262A49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1) заключения контракта с участником закупки, который является казенным учреждением;</w:t>
      </w:r>
    </w:p>
    <w:p w14:paraId="033137A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t>2) осуществления закупки услуги по предоставлению кредита;</w:t>
      </w:r>
    </w:p>
    <w:p w14:paraId="12316C6C" w14:textId="77777777" w:rsidR="007F1B5F" w:rsidRPr="007F1B5F" w:rsidRDefault="007F1B5F" w:rsidP="007F1B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1B5F">
        <w:rPr>
          <w:rFonts w:ascii="Times New Roman" w:hAnsi="Times New Roman" w:cs="Times New Roman"/>
          <w:sz w:val="28"/>
          <w:szCs w:val="28"/>
        </w:rPr>
        <w:lastRenderedPageBreak/>
        <w:t>3) заключения бюджетным учреждением, государственным, муниципальным унитарными предприятиями контракта, предметом которого является выдача независимой гарантии.</w:t>
      </w:r>
    </w:p>
    <w:p w14:paraId="0D1921CA" w14:textId="77777777" w:rsidR="00B74B74" w:rsidRPr="007F1B5F" w:rsidRDefault="00B74B74" w:rsidP="007F1B5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74B74" w:rsidRPr="007F1B5F" w:rsidSect="00324931">
      <w:pgSz w:w="11906" w:h="16838" w:code="9"/>
      <w:pgMar w:top="426" w:right="1276" w:bottom="1134" w:left="85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5F"/>
    <w:rsid w:val="000039F9"/>
    <w:rsid w:val="002666EA"/>
    <w:rsid w:val="002E23BF"/>
    <w:rsid w:val="00324931"/>
    <w:rsid w:val="003A5B37"/>
    <w:rsid w:val="003E06B7"/>
    <w:rsid w:val="003E2C95"/>
    <w:rsid w:val="003E6CFD"/>
    <w:rsid w:val="00425CE0"/>
    <w:rsid w:val="00465D0F"/>
    <w:rsid w:val="00470482"/>
    <w:rsid w:val="004F0A18"/>
    <w:rsid w:val="005369BA"/>
    <w:rsid w:val="00602062"/>
    <w:rsid w:val="006662B3"/>
    <w:rsid w:val="00671963"/>
    <w:rsid w:val="006C3127"/>
    <w:rsid w:val="006E510B"/>
    <w:rsid w:val="006E7CB0"/>
    <w:rsid w:val="006F1A49"/>
    <w:rsid w:val="00752D39"/>
    <w:rsid w:val="007A4C3B"/>
    <w:rsid w:val="007F1B5F"/>
    <w:rsid w:val="00800B3F"/>
    <w:rsid w:val="00A76F28"/>
    <w:rsid w:val="00AE05D7"/>
    <w:rsid w:val="00B703EB"/>
    <w:rsid w:val="00B74B74"/>
    <w:rsid w:val="00C41A02"/>
    <w:rsid w:val="00C940E1"/>
    <w:rsid w:val="00D45721"/>
    <w:rsid w:val="00DA1653"/>
    <w:rsid w:val="00DD162E"/>
    <w:rsid w:val="00EB7BDF"/>
    <w:rsid w:val="00F74EF5"/>
    <w:rsid w:val="00FC758C"/>
    <w:rsid w:val="00FD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D7596"/>
  <w15:docId w15:val="{EFCBAC8D-32C3-4343-9D6B-290172C56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B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A5B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Пожидаев Антон Владимирович</dc:creator>
  <cp:keywords/>
  <dc:description/>
  <cp:lastModifiedBy>Налимова Олеся Валерьевна</cp:lastModifiedBy>
  <cp:revision>3</cp:revision>
  <cp:lastPrinted>2022-10-04T09:21:00Z</cp:lastPrinted>
  <dcterms:created xsi:type="dcterms:W3CDTF">2023-07-17T16:18:00Z</dcterms:created>
  <dcterms:modified xsi:type="dcterms:W3CDTF">2024-04-25T12:49:00Z</dcterms:modified>
</cp:coreProperties>
</file>